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mbla" w:cs="Rambla" w:eastAsia="Rambla" w:hAnsi="Rambla"/>
          <w:b w:val="0"/>
          <w:sz w:val="80"/>
          <w:szCs w:val="80"/>
          <w:vertAlign w:val="baseline"/>
        </w:rPr>
      </w:pPr>
      <w:r w:rsidDel="00000000" w:rsidR="00000000" w:rsidRPr="00000000">
        <w:rPr>
          <w:rFonts w:ascii="Rambla" w:cs="Rambla" w:eastAsia="Rambla" w:hAnsi="Rambla"/>
          <w:b w:val="1"/>
          <w:sz w:val="80"/>
          <w:szCs w:val="80"/>
          <w:vertAlign w:val="baseline"/>
          <w:rtl w:val="0"/>
        </w:rPr>
        <w:t xml:space="preserve">The Effects of Pressure on Dentin Structure Detected by Ultrasonic Waves</w:t>
      </w:r>
      <w:r w:rsidDel="00000000" w:rsidR="00000000" w:rsidRPr="00000000">
        <w:rPr>
          <w:rtl w:val="0"/>
        </w:rPr>
      </w:r>
    </w:p>
    <w:p w:rsidR="00000000" w:rsidDel="00000000" w:rsidP="00000000" w:rsidRDefault="00000000" w:rsidRPr="00000000" w14:paraId="00000002">
      <w:pPr>
        <w:jc w:val="center"/>
        <w:rPr>
          <w:rFonts w:ascii="Rambla" w:cs="Rambla" w:eastAsia="Rambla" w:hAnsi="Rambla"/>
          <w:b w:val="0"/>
          <w:sz w:val="80"/>
          <w:szCs w:val="80"/>
          <w:vertAlign w:val="baseline"/>
        </w:rPr>
      </w:pPr>
      <w:r w:rsidDel="00000000" w:rsidR="00000000" w:rsidRPr="00000000">
        <w:rPr>
          <w:rtl w:val="0"/>
        </w:rPr>
      </w:r>
    </w:p>
    <w:p w:rsidR="00000000" w:rsidDel="00000000" w:rsidP="00000000" w:rsidRDefault="00000000" w:rsidRPr="00000000" w14:paraId="00000003">
      <w:pPr>
        <w:jc w:val="center"/>
        <w:rPr>
          <w:rFonts w:ascii="Rambla" w:cs="Rambla" w:eastAsia="Rambla" w:hAnsi="Rambla"/>
          <w:b w:val="0"/>
          <w:vertAlign w:val="baseline"/>
        </w:rPr>
      </w:pPr>
      <w:r w:rsidDel="00000000" w:rsidR="00000000" w:rsidRPr="00000000">
        <w:rPr>
          <w:rtl w:val="0"/>
        </w:rPr>
      </w:r>
    </w:p>
    <w:p w:rsidR="00000000" w:rsidDel="00000000" w:rsidP="00000000" w:rsidRDefault="00000000" w:rsidRPr="00000000" w14:paraId="00000004">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5">
      <w:pPr>
        <w:jc w:val="center"/>
        <w:rPr>
          <w:rFonts w:ascii="Rambla" w:cs="Rambla" w:eastAsia="Rambla" w:hAnsi="Rambla"/>
          <w:vertAlign w:val="baseline"/>
        </w:rPr>
      </w:pPr>
      <w:r w:rsidDel="00000000" w:rsidR="00000000" w:rsidRPr="00000000">
        <w:rPr>
          <w:rFonts w:ascii="Rambla" w:cs="Rambla" w:eastAsia="Rambla" w:hAnsi="Rambla"/>
          <w:vertAlign w:val="baseline"/>
          <w:rtl w:val="0"/>
        </w:rPr>
        <w:t xml:space="preserve">Chris Jackson</w:t>
      </w:r>
    </w:p>
    <w:p w:rsidR="00000000" w:rsidDel="00000000" w:rsidP="00000000" w:rsidRDefault="00000000" w:rsidRPr="00000000" w14:paraId="00000006">
      <w:pPr>
        <w:jc w:val="center"/>
        <w:rPr>
          <w:rFonts w:ascii="Rambla" w:cs="Rambla" w:eastAsia="Rambla" w:hAnsi="Rambla"/>
          <w:vertAlign w:val="baseline"/>
        </w:rPr>
      </w:pPr>
      <w:r w:rsidDel="00000000" w:rsidR="00000000" w:rsidRPr="00000000">
        <w:rPr>
          <w:rFonts w:ascii="Rambla" w:cs="Rambla" w:eastAsia="Rambla" w:hAnsi="Rambla"/>
          <w:vertAlign w:val="baseline"/>
          <w:rtl w:val="0"/>
        </w:rPr>
        <w:t xml:space="preserve">Shuja Sajjad</w:t>
      </w:r>
    </w:p>
    <w:p w:rsidR="00000000" w:rsidDel="00000000" w:rsidP="00000000" w:rsidRDefault="00000000" w:rsidRPr="00000000" w14:paraId="00000007">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8">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9">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Abstract:</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Bone is the primary component of our skeletal structure.  Without the skeletal structure, the human body would not be able to achieve its specialized locomotion.  Our bones and teeth share a comparable structure and makeup.  Therefore, by testing dentin, the results are nearly identical to the results of actually testing bone.  Most scientists believe that the structure of dentin is similar to a substance such as honeycomb, which compress when pressure is exerted.  Others may argue that it is a completely solid with very little or no elasticity.  We hope our project will give insight into the answer of this problem.</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specimen for our experiment is a rectangular piece of elephant dentin (elephant tusk).  A specimen of human dentin (tooth) would have been much too small to provide an accurate test.  Elephant dentin is much larger, which provides a much easier object to use for the experiment.  It basically contains the same makeup of human dentin.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 pressure was applied, the velocity of the compressional wave decreased slightly.  However, the velocity of the shear wave increased much higher than the rate of decrease of the compressional wave indicating that the overall velocity of the ultrasonic sound did increase.  Overall there is a positive association between the pressure applied and the velocity of the ultrasonic sound waves.</w:t>
      </w:r>
    </w:p>
    <w:p w:rsidR="00000000" w:rsidDel="00000000" w:rsidP="00000000" w:rsidRDefault="00000000" w:rsidRPr="00000000" w14:paraId="0000000F">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0">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1">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2">
      <w:pPr>
        <w:spacing w:line="48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Problem:</w:t>
      </w:r>
    </w:p>
    <w:p w:rsidR="00000000" w:rsidDel="00000000" w:rsidP="00000000" w:rsidRDefault="00000000" w:rsidRPr="00000000" w14:paraId="00000013">
      <w:pPr>
        <w:spacing w:line="48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To determine an improved model for structure of dentin based on the velocity of sound through dentin under pressure.</w:t>
      </w:r>
    </w:p>
    <w:p w:rsidR="00000000" w:rsidDel="00000000" w:rsidP="00000000" w:rsidRDefault="00000000" w:rsidRPr="00000000" w14:paraId="00000014">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5">
      <w:pPr>
        <w:spacing w:line="48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Hypothesis:</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pressure exerted on the dentin increases, then velocity of the ultrasonic waves traveling through the dentin will increase because the density of the medium will increase.</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Review of Literature</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Overview of Dentin</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subject that we will be using for our experiment is a sample of elephant dentin.  A tooth is a very dense material which is made up of material different substances.  Coating the outside of tooth is enamel, the hardest tissue produced by the human body.  The function of enamel is to provide protection to the tooth.  Just inside the enamel is dentin or dentine.  Dentin is not as solid or as hard as enamel, but it is in much greater quantities than that of enamel.  Dentin extends all the way down to the base of the tooth, making up a large portion of the tooth.  Dentin is very similar to human bone, except stronger.  Inside dentin is pulp, a much softer substance consisting of fibers, blood vessels, and nerves that respond with toothache to damage to pulp or dentin.</w:t>
      </w:r>
      <w:r w:rsidDel="00000000" w:rsidR="00000000" w:rsidRPr="00000000">
        <w:drawing>
          <wp:anchor allowOverlap="1" behindDoc="0" distB="0" distT="0" distL="114300" distR="114300" hidden="0" layoutInCell="1" locked="0" relativeHeight="0" simplePos="0">
            <wp:simplePos x="0" y="0"/>
            <wp:positionH relativeFrom="column">
              <wp:posOffset>851535</wp:posOffset>
            </wp:positionH>
            <wp:positionV relativeFrom="paragraph">
              <wp:posOffset>4119880</wp:posOffset>
            </wp:positionV>
            <wp:extent cx="4114800" cy="3200400"/>
            <wp:effectExtent b="0" l="0" r="0" t="0"/>
            <wp:wrapTopAndBottom distB="0" dist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114800" cy="3200400"/>
                    </a:xfrm>
                    <a:prstGeom prst="rect"/>
                    <a:ln/>
                  </pic:spPr>
                </pic:pic>
              </a:graphicData>
            </a:graphic>
          </wp:anchor>
        </w:draw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Picture of a human tooth</w:t>
      </w: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Pulp also provides nutrition to the dentin, but a fully developed tooth can survive with the pulp being removed.  At the base of the tooth is a layer of cementum, a hard substance which holds the root in place and cushions the tooth against the gum from grinding.</w:t>
      </w:r>
    </w:p>
    <w:p w:rsidR="00000000" w:rsidDel="00000000" w:rsidP="00000000" w:rsidRDefault="00000000" w:rsidRPr="00000000" w14:paraId="00000036">
      <w:pPr>
        <w:spacing w:line="480" w:lineRule="auto"/>
        <w:ind w:firstLine="720"/>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However, in our experiment we will be using just dentin, the substance on the inside of a tooth, which is structurally similar to bone.  Elephant dentin, which is extremely large, makes for a good specimen, because human dentin is only a fraction of the inside of the tooth.</w:t>
      </w:r>
    </w:p>
    <w:p w:rsidR="00000000" w:rsidDel="00000000" w:rsidP="00000000" w:rsidRDefault="00000000" w:rsidRPr="00000000" w14:paraId="00000037">
      <w:pPr>
        <w:spacing w:line="480" w:lineRule="auto"/>
        <w:ind w:firstLine="720"/>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Dentin is believed to be a very hard structure, harder than that of human bone.  However, we would like to prove that there is elasticity involved with dentin.  This could help make strides towards improving the lives of people with diseases that cause weak teeth such as </w:t>
      </w:r>
      <w:r w:rsidDel="00000000" w:rsidR="00000000" w:rsidRPr="00000000">
        <w:rPr>
          <w:rFonts w:ascii="Times New Roman" w:cs="Times New Roman" w:eastAsia="Times New Roman" w:hAnsi="Times New Roman"/>
          <w:i w:val="1"/>
          <w:sz w:val="26"/>
          <w:szCs w:val="26"/>
          <w:vertAlign w:val="baseline"/>
          <w:rtl w:val="0"/>
        </w:rPr>
        <w:t xml:space="preserve">dentinogenesis imperfecta type II</w:t>
      </w:r>
      <w:r w:rsidDel="00000000" w:rsidR="00000000" w:rsidRPr="00000000">
        <w:rPr>
          <w:rFonts w:ascii="Times New Roman" w:cs="Times New Roman" w:eastAsia="Times New Roman" w:hAnsi="Times New Roman"/>
          <w:sz w:val="26"/>
          <w:szCs w:val="26"/>
          <w:vertAlign w:val="baseline"/>
          <w:rtl w:val="0"/>
        </w:rPr>
        <w:t xml:space="preserve">, or even people with bone diseases such as osteoporosis, or other bone diseases since dentin is so similar to bone.</w:t>
      </w:r>
    </w:p>
    <w:p w:rsidR="00000000" w:rsidDel="00000000" w:rsidP="00000000" w:rsidRDefault="00000000" w:rsidRPr="00000000" w14:paraId="00000038">
      <w:pPr>
        <w:spacing w:line="480" w:lineRule="auto"/>
        <w:ind w:firstLine="720"/>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Overview of Ulrasonics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Ulrasonics is the application of the energy of sound waves vibrating at frequencies greater than 20,000 cycles per second, which is beyond the range of human hearing. The application of sound energy in the audible range is limited almost entirely to communications, since increasing the pressure, or intensity, of sound waves increases loudness and therefore causes discomfort to human beings. Ultrasonic waves, however, being inaudible, have little or no effect on the ear even at high intensities. They are produced, commonly, by a transducer containing a piezoelectric substance, such as a quartz-crystal oscillator, that converts high-frequency electric current into vibrating ultrasonic waves. Ulrasonics has found wide industrial use. For nondestructive testing an object is irradiated with ultrasonic waves; variation in velocity or echo of the transmitted waves indicates a flaw. Fine machine parts, ball bearings, surgical instruments, and many other objects can be cleaned ultrasonically. They are placed in a liquid, for example a detergent solution or a solvent, into which ultrasonic waves are introduced. By a phenomenon called cavitation, the vibrations cause large numbers of invisible bubbles to explode with great force on the surfaces of the objects. Film or dirt is thus removed even from normally inaccessible holes, cracks, and corners. Radioactive scale is similarly removed from nuclear reactor fuel and control rods. In medicine ultrasonic devices are used to examine internal organs without surgery and are safer to genetic material than X rays. The waves with which the body is irradiated are reflected and refracted; these are recorded by a sonograph for use in diagnosis. Metals can be welded together by placing their surfaces in contact with each other and irradiating the contact with ultrasound. The molecules are stimulated into rearranged crystalline form, making a permanent bond. Contrary to electromagnetic waves, such as light waves, mechanical waves such as ultrasound or other sound waves travel faster in more dense mediums.</w:t>
      </w:r>
    </w:p>
    <w:p w:rsidR="00000000" w:rsidDel="00000000" w:rsidP="00000000" w:rsidRDefault="00000000" w:rsidRPr="00000000" w14:paraId="0000003A">
      <w:pPr>
        <w:spacing w:line="480" w:lineRule="auto"/>
        <w:ind w:firstLine="72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Ultrasound, or sonography in medicine, is a technique that uses sound waves to study and treat hard-to-reach body areas. In scanning with ultrasound, high-frequency sound waves are transmitted to the area of interest and the returning echoes recorded. First developed in World War II to locate submerged objects, the technique is now widely used in virtually every branch of medicine. In obstetrics it is used to study the age, sex, and level of development of the fetus and to determine the presence of birth defects or other potential problems. Ultrasound is used in cardiology to detect heart damage and in ophthalmology to detect retinal problems. It is also used to heat joints, relieving arthritic joint pain, and for such procedures as lithotripsy, in which shock waves break up kidney stones, eliminating the need for surgery. Ultrasound is noninvasive, involves no radiation, and avoids the possible hazards such as bleeding, infection, or reactions to chemicals of other diagnostic methods.</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Velocity of Sound in Various Biological Materials</w:t>
      </w:r>
    </w:p>
    <w:tbl>
      <w:tblPr>
        <w:tblStyle w:val="Table1"/>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52"/>
        <w:gridCol w:w="2952"/>
        <w:gridCol w:w="2952"/>
        <w:tblGridChange w:id="0">
          <w:tblGrid>
            <w:gridCol w:w="2952"/>
            <w:gridCol w:w="2952"/>
            <w:gridCol w:w="2952"/>
          </w:tblGrid>
        </w:tblGridChange>
      </w:tblGrid>
      <w:tr>
        <w:tc>
          <w:tcPr>
            <w:vAlign w:val="top"/>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Material</w:t>
            </w:r>
          </w:p>
        </w:tc>
        <w:tc>
          <w:tcPr>
            <w:vAlign w:val="top"/>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Speed of Ultrasonic Waves (m/s)</w:t>
            </w:r>
          </w:p>
        </w:tc>
        <w:tc>
          <w:tcPr>
            <w:vAlign w:val="top"/>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subscrip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Impedance (Rayl x 10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tc>
      </w:tr>
      <w:tr>
        <w:tc>
          <w:tcPr>
            <w:vAlign w:val="top"/>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Air</w:t>
            </w:r>
          </w:p>
        </w:tc>
        <w:tc>
          <w:tcPr>
            <w:vAlign w:val="top"/>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330</w:t>
            </w:r>
          </w:p>
        </w:tc>
        <w:tc>
          <w:tcPr>
            <w:vAlign w:val="top"/>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.0004</w:t>
            </w:r>
          </w:p>
        </w:tc>
      </w:tr>
      <w:tr>
        <w:tc>
          <w:tcPr>
            <w:vAlign w:val="top"/>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Fat</w:t>
            </w:r>
          </w:p>
        </w:tc>
        <w:tc>
          <w:tcPr>
            <w:vAlign w:val="top"/>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1450</w:t>
            </w:r>
          </w:p>
        </w:tc>
        <w:tc>
          <w:tcPr>
            <w:vAlign w:val="top"/>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1.38</w:t>
            </w:r>
          </w:p>
        </w:tc>
      </w:tr>
      <w:tr>
        <w:tc>
          <w:tcPr>
            <w:vAlign w:val="top"/>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Water</w:t>
            </w:r>
          </w:p>
        </w:tc>
        <w:tc>
          <w:tcPr>
            <w:vAlign w:val="top"/>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1480</w:t>
            </w:r>
          </w:p>
        </w:tc>
        <w:tc>
          <w:tcPr>
            <w:vAlign w:val="top"/>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1.48</w:t>
            </w:r>
          </w:p>
        </w:tc>
      </w:tr>
      <w:tr>
        <w:tc>
          <w:tcPr>
            <w:vAlign w:val="top"/>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Average Human Tissue</w:t>
            </w:r>
          </w:p>
        </w:tc>
        <w:tc>
          <w:tcPr>
            <w:vAlign w:val="top"/>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1540</w:t>
            </w:r>
          </w:p>
        </w:tc>
        <w:tc>
          <w:tcPr>
            <w:vAlign w:val="top"/>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1.63</w:t>
            </w:r>
          </w:p>
        </w:tc>
      </w:tr>
      <w:tr>
        <w:tc>
          <w:tcPr>
            <w:vAlign w:val="top"/>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Brain</w:t>
            </w:r>
          </w:p>
        </w:tc>
        <w:tc>
          <w:tcPr>
            <w:vAlign w:val="top"/>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1540</w:t>
            </w:r>
          </w:p>
        </w:tc>
        <w:tc>
          <w:tcPr>
            <w:vAlign w:val="top"/>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c>
          <w:tcPr>
            <w:vAlign w:val="top"/>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Liver</w:t>
            </w:r>
          </w:p>
        </w:tc>
        <w:tc>
          <w:tcPr>
            <w:vAlign w:val="top"/>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1550</w:t>
            </w:r>
          </w:p>
        </w:tc>
        <w:tc>
          <w:tcPr>
            <w:vAlign w:val="top"/>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1.65</w:t>
            </w:r>
          </w:p>
        </w:tc>
      </w:tr>
      <w:tr>
        <w:tc>
          <w:tcPr>
            <w:vAlign w:val="top"/>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Kidney</w:t>
            </w:r>
          </w:p>
        </w:tc>
        <w:tc>
          <w:tcPr>
            <w:vAlign w:val="top"/>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1560</w:t>
            </w:r>
          </w:p>
        </w:tc>
        <w:tc>
          <w:tcPr>
            <w:vAlign w:val="top"/>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w:t>
            </w:r>
          </w:p>
        </w:tc>
      </w:tr>
      <w:tr>
        <w:tc>
          <w:tcPr>
            <w:vAlign w:val="top"/>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Blood</w:t>
            </w:r>
          </w:p>
        </w:tc>
        <w:tc>
          <w:tcPr>
            <w:vAlign w:val="top"/>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1570</w:t>
            </w:r>
          </w:p>
        </w:tc>
        <w:tc>
          <w:tcPr>
            <w:vAlign w:val="top"/>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1.61</w:t>
            </w:r>
          </w:p>
        </w:tc>
      </w:tr>
      <w:tr>
        <w:tc>
          <w:tcPr>
            <w:vAlign w:val="top"/>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Muscle</w:t>
            </w:r>
          </w:p>
        </w:tc>
        <w:tc>
          <w:tcPr>
            <w:vAlign w:val="top"/>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1580</w:t>
            </w:r>
          </w:p>
        </w:tc>
        <w:tc>
          <w:tcPr>
            <w:vAlign w:val="top"/>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p>
        </w:tc>
      </w:tr>
      <w:tr>
        <w:tc>
          <w:tcPr>
            <w:vAlign w:val="top"/>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Lens of Eye</w:t>
            </w:r>
          </w:p>
        </w:tc>
        <w:tc>
          <w:tcPr>
            <w:vAlign w:val="top"/>
          </w:tcPr>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1620</w:t>
            </w:r>
          </w:p>
        </w:tc>
        <w:tc>
          <w:tcPr>
            <w:vAlign w:val="top"/>
          </w:tcPr>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c>
          <w:tcPr>
            <w:vAlign w:val="top"/>
          </w:tcPr>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Skull Bone</w:t>
            </w:r>
          </w:p>
        </w:tc>
        <w:tc>
          <w:tcPr>
            <w:vAlign w:val="top"/>
          </w:tcPr>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4080</w:t>
            </w:r>
          </w:p>
        </w:tc>
        <w:tc>
          <w:tcPr>
            <w:vAlign w:val="top"/>
          </w:tcPr>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7.8</w:t>
            </w:r>
          </w:p>
        </w:tc>
      </w:tr>
    </w:tbl>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Impedance is the ratio of the sound pressure in a medium to the velocity of the particles in the medium. As stated in the table, the velocity of ultrasonic waves in air is significantly less than in denser mediums. From this information, we can confidently hypothesize that excess between fibers of dentin will make a significant difference in the velocity of ultrasonic sound waves.  Compressing the bone will result in the release of any air sandwiched between the fibers inside the dentin, thus could theoretically increase the velocity of the ultrasonic waves traveling through it.  If this occurs, the structure is variable.</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device we used to conduct our experiment was provided to us by Lawrence Livermore National Lab.  It consists of two transducers installed adjacent to one another on a clamp platform.  Between the transducers is where the specimen is tested.  Two pistons attached to the gauge pressure push the clamp together to provide variable pressure to the specimen between the transducers.  A James box provides voltage which runs through a wire into the transducers.  When the voltage reaches the transducers it vibrates them producing a sound wave.  The sound wave travels through the specimen and when it reaches the transducer on the opposite side it creates a vibration which turns the sound wave back into voltage.  The voltage then travels into the oscilloscope which plots a graph, where the time to cross through the specimen can be found.</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86400" cy="4114800"/>
            <wp:effectExtent b="0" l="0" r="0" t="0"/>
            <wp:wrapNone/>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486400" cy="4114800"/>
                    </a:xfrm>
                    <a:prstGeom prst="rect"/>
                    <a:ln/>
                  </pic:spPr>
                </pic:pic>
              </a:graphicData>
            </a:graphic>
          </wp:anchor>
        </w:drawing>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On the next page is the sample of elephant dentin which we used to conduct our experiment.  The sample is relatively small because it is necessary to have an isotropic sample.  This means that the density is the same in all directions.  No sample could be perfectly isotropic but by taking a relatively small sample from the edge of the elephant dentin, we obtained a near isotropic medium.  To make the readings more accurate we shaved down the sides of the dentin so it would make smooth contact with the transducers, assuring more contact and fewer gaps with the transducers.</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657600" cy="2743200"/>
            <wp:effectExtent b="0" l="0" r="0" t="0"/>
            <wp:wrapNone/>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657600" cy="2743200"/>
                    </a:xfrm>
                    <a:prstGeom prst="rect"/>
                    <a:ln/>
                  </pic:spPr>
                </pic:pic>
              </a:graphicData>
            </a:graphic>
          </wp:anchor>
        </w:drawing>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Materials:</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sample of isotropic Elephant Dentin (23.26mm X 17.02mm X 11.60mm)</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Cotton swabs</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Honey</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Latex</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Paper Towel</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Plastic cylinder (to hold sand)</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Rubber bands (2)</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Sand</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Screwdriver</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Ultragel© Ultrasonic Couplant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Ultrasonic Test Apparatus:</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Clamp</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Gauge Pressure (up to 60 PSI)</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James box</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LeCroy© 9430 10 bit 150 MHz Oscilloscope</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Parametric Transducers (2)</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Water</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Procedure:</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initial step was to contact a scientist (our mentor) from the Livermore Lab in order to obtain equipment and access to the facilities.</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Enter the Ulrasonics Lab at Lawrence Livermore National Laboratory.</w:t>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Smooth edges on dentin, so it makes contact cleanly onto the transducers.</w:t>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Measure and record dimensions of dentin.</w:t>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Apply a thin layer of couplant (Ultragel Ultrasonic Couplant) to sides of dentin touching the transducers with cotton swab.</w:t>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Insert dentin into ultrasonic test device.</w:t>
      </w:r>
    </w:p>
    <w:p w:rsidR="00000000" w:rsidDel="00000000" w:rsidP="00000000" w:rsidRDefault="00000000" w:rsidRPr="00000000" w14:paraId="000000A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Fasten dentin into place in test device.</w:t>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Record results with no pressure applied.</w:t>
      </w:r>
    </w:p>
    <w:p w:rsidR="00000000" w:rsidDel="00000000" w:rsidP="00000000" w:rsidRDefault="00000000" w:rsidRPr="00000000" w14:paraId="000000A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Adjust house pressure to proper PSI.</w:t>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Take results at 20 PSI, and at increments of 5 PSI up to 60 PSI.</w:t>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Find time it takes for compressional and shear waves to strike the transducers using oscilloscope.</w:t>
      </w:r>
    </w:p>
    <w:p w:rsidR="00000000" w:rsidDel="00000000" w:rsidP="00000000" w:rsidRDefault="00000000" w:rsidRPr="00000000" w14:paraId="000000A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Using the formula d=vt (distance equals velocity multiplied by time), find velocity of compressional and shear waves.</w:t>
      </w:r>
    </w:p>
    <w:p w:rsidR="00000000" w:rsidDel="00000000" w:rsidP="00000000" w:rsidRDefault="00000000" w:rsidRPr="00000000" w14:paraId="000000A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Calculate constants using compressional and shear wave speeds.</w:t>
      </w:r>
    </w:p>
    <w:p w:rsidR="00000000" w:rsidDel="00000000" w:rsidP="00000000" w:rsidRDefault="00000000" w:rsidRPr="00000000" w14:paraId="000000A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Remove dentin from device; wipe Ultragel couplant off of edges of dentin using paper towels.</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424805" cy="3693795"/>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424805" cy="369379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is an example of the graphical output received from the oscilloscope when conducting the experiment.  In this graph there are two kinds of waves: the compressional and the shear waves.  The waves can both be seen in this graph in different forms.  The compressional wave, which has a much smaller amplitude and higher frequency, strikes the transducers after about 5.7 microseconds.  This is the point just before the wave begins to head upwards on the graph.  After about 11 microseconds the shear wave hits, which has a very long period, and large amplitude compared to the compressional wave.  By acquiring the speeds of these 2 waves, and inserting them into the following equations, you can attain such elastic constants as Young’s Modulus and the Shear Constant.</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Results from Experimentation:</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
        <w:tblW w:w="90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3150"/>
        <w:gridCol w:w="1800"/>
        <w:gridCol w:w="1440"/>
        <w:gridCol w:w="1530"/>
        <w:tblGridChange w:id="0">
          <w:tblGrid>
            <w:gridCol w:w="1098"/>
            <w:gridCol w:w="3150"/>
            <w:gridCol w:w="1800"/>
            <w:gridCol w:w="1440"/>
            <w:gridCol w:w="1530"/>
          </w:tblGrid>
        </w:tblGridChange>
      </w:tblGrid>
      <w:tr>
        <w:tc>
          <w:tcPr>
            <w:vAlign w:val="top"/>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PSI (Lb per 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vAlign w:val="top"/>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Time for Compressional(µs) wave to strike transducer</w:t>
            </w:r>
          </w:p>
        </w:tc>
        <w:tc>
          <w:tcPr>
            <w:vAlign w:val="top"/>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Velocity of compressional. wave</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w:t>
            </w:r>
          </w:p>
        </w:tc>
        <w:tc>
          <w:tcPr>
            <w:vAlign w:val="top"/>
          </w:tcPr>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Time for shear wave to strike transducer (µs) ±1.5µs</w:t>
            </w:r>
          </w:p>
        </w:tc>
        <w:tc>
          <w:tcPr>
            <w:vAlign w:val="top"/>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Velocity of shear wave (m/s)</w:t>
            </w:r>
          </w:p>
        </w:tc>
      </w:tr>
      <w:tr>
        <w:tc>
          <w:tcPr>
            <w:vAlign w:val="top"/>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vAlign w:val="top"/>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5.700</w:t>
            </w:r>
          </w:p>
        </w:tc>
        <w:tc>
          <w:tcPr>
            <w:vAlign w:val="top"/>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2985.964</w:t>
            </w:r>
          </w:p>
        </w:tc>
        <w:tc>
          <w:tcPr>
            <w:vAlign w:val="top"/>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p>
        </w:tc>
        <w:tc>
          <w:tcPr>
            <w:vAlign w:val="top"/>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1418.333</w:t>
            </w:r>
          </w:p>
        </w:tc>
      </w:tr>
      <w:tr>
        <w:tc>
          <w:tcPr>
            <w:vAlign w:val="top"/>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p>
        </w:tc>
        <w:tc>
          <w:tcPr>
            <w:vAlign w:val="top"/>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5.790</w:t>
            </w:r>
          </w:p>
        </w:tc>
        <w:tc>
          <w:tcPr>
            <w:vAlign w:val="top"/>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2939.550</w:t>
            </w:r>
          </w:p>
        </w:tc>
        <w:tc>
          <w:tcPr>
            <w:vAlign w:val="top"/>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p>
        </w:tc>
        <w:tc>
          <w:tcPr>
            <w:vAlign w:val="top"/>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1418.333</w:t>
            </w:r>
          </w:p>
        </w:tc>
      </w:tr>
      <w:tr>
        <w:tc>
          <w:tcPr>
            <w:vAlign w:val="top"/>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p>
        </w:tc>
        <w:tc>
          <w:tcPr>
            <w:vAlign w:val="top"/>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5.800</w:t>
            </w:r>
          </w:p>
        </w:tc>
        <w:tc>
          <w:tcPr>
            <w:vAlign w:val="top"/>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2934.483</w:t>
            </w:r>
          </w:p>
        </w:tc>
        <w:tc>
          <w:tcPr>
            <w:vAlign w:val="top"/>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p>
        </w:tc>
        <w:tc>
          <w:tcPr>
            <w:vAlign w:val="top"/>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1418.333</w:t>
            </w:r>
          </w:p>
        </w:tc>
      </w:tr>
      <w:tr>
        <w:tc>
          <w:tcPr>
            <w:vAlign w:val="top"/>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p>
        </w:tc>
        <w:tc>
          <w:tcPr>
            <w:vAlign w:val="top"/>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5.800</w:t>
            </w:r>
          </w:p>
        </w:tc>
        <w:tc>
          <w:tcPr>
            <w:vAlign w:val="top"/>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2934.483</w:t>
            </w:r>
          </w:p>
        </w:tc>
        <w:tc>
          <w:tcPr>
            <w:vAlign w:val="top"/>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w:t>
            </w:r>
          </w:p>
        </w:tc>
        <w:tc>
          <w:tcPr>
            <w:vAlign w:val="top"/>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1547.273</w:t>
            </w:r>
          </w:p>
        </w:tc>
      </w:tr>
      <w:tr>
        <w:tc>
          <w:tcPr>
            <w:vAlign w:val="top"/>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p>
        </w:tc>
        <w:tc>
          <w:tcPr>
            <w:vAlign w:val="top"/>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5.795</w:t>
            </w:r>
          </w:p>
        </w:tc>
        <w:tc>
          <w:tcPr>
            <w:vAlign w:val="top"/>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2937.015</w:t>
            </w:r>
          </w:p>
        </w:tc>
        <w:tc>
          <w:tcPr>
            <w:vAlign w:val="top"/>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w:t>
            </w:r>
          </w:p>
        </w:tc>
        <w:tc>
          <w:tcPr>
            <w:vAlign w:val="top"/>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1547.273</w:t>
            </w:r>
          </w:p>
        </w:tc>
      </w:tr>
      <w:tr>
        <w:tc>
          <w:tcPr>
            <w:vAlign w:val="top"/>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w:t>
            </w:r>
          </w:p>
        </w:tc>
        <w:tc>
          <w:tcPr>
            <w:vAlign w:val="top"/>
          </w:tcPr>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5.810</w:t>
            </w:r>
          </w:p>
        </w:tc>
        <w:tc>
          <w:tcPr>
            <w:vAlign w:val="top"/>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2929.432</w:t>
            </w:r>
          </w:p>
        </w:tc>
        <w:tc>
          <w:tcPr>
            <w:vAlign w:val="top"/>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10.8</w:t>
            </w:r>
          </w:p>
        </w:tc>
        <w:tc>
          <w:tcPr>
            <w:vAlign w:val="top"/>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1575.926</w:t>
            </w:r>
          </w:p>
        </w:tc>
      </w:tr>
      <w:tr>
        <w:tc>
          <w:tcPr>
            <w:vAlign w:val="top"/>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p>
        </w:tc>
        <w:tc>
          <w:tcPr>
            <w:vAlign w:val="top"/>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5.830</w:t>
            </w:r>
          </w:p>
        </w:tc>
        <w:tc>
          <w:tcPr>
            <w:vAlign w:val="top"/>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2919.382</w:t>
            </w:r>
          </w:p>
        </w:tc>
        <w:tc>
          <w:tcPr>
            <w:vAlign w:val="top"/>
          </w:tcPr>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10.6</w:t>
            </w:r>
          </w:p>
        </w:tc>
        <w:tc>
          <w:tcPr>
            <w:vAlign w:val="top"/>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1605.660</w:t>
            </w:r>
          </w:p>
        </w:tc>
      </w:tr>
      <w:tr>
        <w:tc>
          <w:tcPr>
            <w:vAlign w:val="top"/>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50</w:t>
            </w:r>
          </w:p>
        </w:tc>
        <w:tc>
          <w:tcPr>
            <w:vAlign w:val="top"/>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5.835</w:t>
            </w:r>
          </w:p>
        </w:tc>
        <w:tc>
          <w:tcPr>
            <w:vAlign w:val="top"/>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2916.880</w:t>
            </w:r>
          </w:p>
        </w:tc>
        <w:tc>
          <w:tcPr>
            <w:vAlign w:val="top"/>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10.8</w:t>
            </w:r>
          </w:p>
        </w:tc>
        <w:tc>
          <w:tcPr>
            <w:vAlign w:val="top"/>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1575.926</w:t>
            </w:r>
          </w:p>
        </w:tc>
      </w:tr>
      <w:tr>
        <w:tc>
          <w:tcPr>
            <w:vAlign w:val="top"/>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55</w:t>
            </w:r>
          </w:p>
        </w:tc>
        <w:tc>
          <w:tcPr>
            <w:vAlign w:val="top"/>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5.855</w:t>
            </w:r>
          </w:p>
        </w:tc>
        <w:tc>
          <w:tcPr>
            <w:vAlign w:val="top"/>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2916.880</w:t>
            </w:r>
          </w:p>
        </w:tc>
        <w:tc>
          <w:tcPr>
            <w:vAlign w:val="top"/>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p>
        </w:tc>
        <w:tc>
          <w:tcPr>
            <w:vAlign w:val="top"/>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1620.952</w:t>
            </w:r>
          </w:p>
        </w:tc>
      </w:tr>
      <w:tr>
        <w:tc>
          <w:tcPr>
            <w:vAlign w:val="top"/>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w:t>
            </w:r>
          </w:p>
        </w:tc>
        <w:tc>
          <w:tcPr>
            <w:vAlign w:val="top"/>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5.860</w:t>
            </w:r>
          </w:p>
        </w:tc>
        <w:tc>
          <w:tcPr>
            <w:vAlign w:val="top"/>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2904.436</w:t>
            </w:r>
          </w:p>
        </w:tc>
        <w:tc>
          <w:tcPr>
            <w:vAlign w:val="top"/>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p>
        </w:tc>
        <w:tc>
          <w:tcPr>
            <w:vAlign w:val="top"/>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1620.952</w:t>
            </w:r>
          </w:p>
        </w:tc>
      </w:tr>
    </w:tbl>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Young’s Modulus-</w:t>
        <w:tab/>
        <w:tab/>
        <w:tab/>
        <w:tab/>
        <w:t xml:space="preserve">Shear Constant-</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1880870" cy="1088390"/>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880870" cy="108839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ab/>
        <w:tab/>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622935" cy="47752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22935" cy="47752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ρ  = Density (1700 kg/m³ for our specimen) </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Vs = Velocity of shear wave</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Vp = Velocity of compressional wave</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75255" cy="2630805"/>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675255" cy="263080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90825" cy="2605405"/>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790825" cy="260540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These two elastic constants display the strength of a substance.  Young’s Modulus is defined as the force needed to elongate a material.  This can be described simply as how much a substance will give under pressure.  Due to the relatively high Young’s Modulus that was calculated for the dentin, it shows that dentin is very strong structurally.  As pressure applied increased on the dentin, the Young’s modulus increased, displaying that the bone gets increasingly stronger with higher pressure applied to it.</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shear constant, which only involves the speed of the shear wave and the density of the material displays how inclined the substance is to withstanding torque.  The higher the shear constant the higher the amount of torque it can take before being disfigured.  The graph of the shear constant has an upward slope, showing that as it is pressured together, it can also withstand higher pressures.</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09260" cy="3903980"/>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509260" cy="39039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is the graph of PSI (Pounds per 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vs. Wave Velocity.  As indicated by our graphs, the shear wave has a much lower velocity than that of the compressional wave.  Even though the speed of the compressional wave slowed down somewhat contrary to our hypothesis, the speed of the shear wave did increase slightly.</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Analysis of Data:</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velocity of the compressional wave decreased while the velocity of the shear wave increased.</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There are a number of reasons why the velocity of the compressional wave declined.  The soundest reason why this occurred is due to human error.  The oscilloscope does not provide a perfect result, but the instant the shear wave hit had to be inferred through the graph of the wave.  When the units are as small as microsecond’s accuracy is crucial.  There is no equipment to date which can distinguish between the compressional and shear waves and when they occur on the graph.</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Another explanation for our data is that the Ultragel couplant seeped out from between the sample and the transducers when higher pressure was applied.  The effect of this on the data is that when seeping out from between the dentin and the transducers it could have created miniscule air pockets.  These air pockets could slow down the waves due to the change in medium from bone to air and then back to the transducers.  This could account for the .16 microseconds lost from the velocity with no pressure applied.</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Even though the compressional wave decreased as pressure was increased, the elastic constants still increased due to the increase in the velocity of the shear wave.  This shows us that the structure of the dentin is more along the lines of an elastic model because of the increase in the values of the elastic constants.</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Conclusion: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outcome of our experiment proved our hypothesis was correct for the velocity of the shear wave, but not for the velocity of the compressional wave.</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tests provide evidence that the elastic constants, such as the Young’s Modulus and Shear Constants, did increase; showing that the structure for dentin is variable and not unyielding.  Due to our limited resources for the experiment, we could not get a completely accurate model for dentin.  For example, if the relation between pressure and velocity of sound is exponential, such as a parabola, then by observing at only low pressures we would not see the full parabolic effect of the pressure on dentin structure. In order to have a more accurate representation of the relation between pressure and the velocity it would be ideal to test a broader range of pressures.  By doing so, it would be possible to see whether the relation is truly exponential or linear.</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Acknowledgements and Bibliography</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Acknowledgements:</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would like to thank all of the following people for supporting us with their expertise and encouragement:</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John Kinney, scientist and our mentor from  the Lawrence Livermore National Laboratory.</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Brian Bonner, scientist from Lawrence Livermore National Laboratory.</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Eric Thiel, our biology teacher at Amador.</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Wyatt DuFrane, student from UC Santa Cruz and part time Lawrence Livermore National Laboratory employee.</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Tom Hall, physics teacher at Amador.</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families.</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Thank you very much for your time and patience.</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Bibliography:</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Campbell, Neil A. “Biology Fifth Edition” Addison Wesley Longman, 1999.</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Lingaiah, K. “Machine Design Data Handbook” McGraw-Hill, 1994.</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Zitzewitz, Paul W. “Physics: Principles and Problems” Glencoe/McGraw-Hill, 2002.</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15">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http://www.webelements.com/webelements/properties/text/definitions/youngs-modulus.html</w:t>
        </w:r>
      </w:hyperlink>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16">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http://www.cmmp.ucl.ac.uk/~ahh/teaching/elastic/node7.html</w:t>
        </w:r>
      </w:hyperlink>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John Kinney and Brian Bonner, scientists from the Lawrence Livermore National Laboratory.</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ectPr>
      <w:pgSz w:h="15840" w:w="12240"/>
      <w:pgMar w:bottom="1440" w:top="1440" w:left="1800" w:right="180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Times"/>
  <w:font w:name="Rambl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72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www.webelements.com/webelements/properties/text/definitions/youngs-modulus.html" TargetMode="External"/><Relationship Id="rId14" Type="http://schemas.openxmlformats.org/officeDocument/2006/relationships/image" Target="media/image5.png"/><Relationship Id="rId16" Type="http://schemas.openxmlformats.org/officeDocument/2006/relationships/hyperlink" Target="http://www.cmmp.ucl.ac.uk/~ahh/teaching/elastic/node7.html"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9.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ambla-regular.ttf"/><Relationship Id="rId2" Type="http://schemas.openxmlformats.org/officeDocument/2006/relationships/font" Target="fonts/Rambla-bold.ttf"/><Relationship Id="rId3" Type="http://schemas.openxmlformats.org/officeDocument/2006/relationships/font" Target="fonts/Rambla-italic.ttf"/><Relationship Id="rId4" Type="http://schemas.openxmlformats.org/officeDocument/2006/relationships/font" Target="fonts/Rambl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